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1726876" cy="17363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6876" cy="1736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57363" cy="174770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747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47838" cy="174783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04498" cy="168523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498" cy="1685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23766" cy="1704288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3766" cy="1704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23338" cy="172333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3338" cy="1723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Qh5 is the crazy line, what should black do?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does black deal with the sacrifice?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g3 what is the strat?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non g3 what is the strat?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does black respond to Qe2?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e4 win a piece? What is the continuation? </w:t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jc w:val="center"/>
      <w:rPr>
        <w:b w:val="1"/>
        <w:sz w:val="36"/>
        <w:szCs w:val="36"/>
        <w:u w:val="single"/>
      </w:rPr>
    </w:pPr>
    <w:r w:rsidDel="00000000" w:rsidR="00000000" w:rsidRPr="00000000">
      <w:rPr>
        <w:b w:val="1"/>
        <w:sz w:val="36"/>
        <w:szCs w:val="36"/>
        <w:u w:val="single"/>
        <w:rtl w:val="0"/>
      </w:rPr>
      <w:t xml:space="preserve">SVESH PS3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